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4D" w:rsidRPr="00A80DB0" w:rsidRDefault="00B0444D"/>
    <w:p w:rsidR="00B0444D" w:rsidRPr="00A80DB0" w:rsidRDefault="00B0444D"/>
    <w:p w:rsidR="0038320A" w:rsidRPr="00A80DB0" w:rsidRDefault="0038320A" w:rsidP="0038320A">
      <w:pPr>
        <w:rPr>
          <w:rFonts w:eastAsia="Arial Unicode MS"/>
        </w:rPr>
      </w:pPr>
    </w:p>
    <w:p w:rsidR="00D75088" w:rsidRPr="00A80DB0" w:rsidRDefault="00D75088" w:rsidP="0038320A">
      <w:pPr>
        <w:rPr>
          <w:rFonts w:eastAsia="Arial Unicode MS"/>
        </w:rPr>
      </w:pPr>
      <w:r w:rsidRPr="00A80DB0">
        <w:rPr>
          <w:rFonts w:eastAsia="Arial Unicode MS"/>
        </w:rPr>
        <w:t>Presseinformation</w:t>
      </w:r>
      <w:r w:rsidR="00341257" w:rsidRPr="00A80DB0">
        <w:rPr>
          <w:rFonts w:eastAsia="Arial Unicode MS"/>
        </w:rPr>
        <w:t xml:space="preserve">, </w:t>
      </w:r>
      <w:r w:rsidR="00597F75">
        <w:rPr>
          <w:rFonts w:eastAsia="Arial Unicode MS"/>
        </w:rPr>
        <w:t>Mai</w:t>
      </w:r>
      <w:bookmarkStart w:id="0" w:name="_GoBack"/>
      <w:bookmarkEnd w:id="0"/>
      <w:r w:rsidRPr="00A80DB0">
        <w:rPr>
          <w:rFonts w:eastAsia="Arial Unicode MS"/>
        </w:rPr>
        <w:t xml:space="preserve"> 2022</w:t>
      </w:r>
    </w:p>
    <w:p w:rsidR="00D75088" w:rsidRPr="00A80DB0" w:rsidRDefault="00D75088"/>
    <w:p w:rsidR="00D75088" w:rsidRPr="00C43ED2" w:rsidRDefault="00D75088">
      <w:pPr>
        <w:rPr>
          <w:sz w:val="16"/>
          <w:szCs w:val="16"/>
        </w:rPr>
      </w:pPr>
    </w:p>
    <w:p w:rsidR="00D75088" w:rsidRPr="00143D71" w:rsidRDefault="0048252E" w:rsidP="003832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b/>
          <w:sz w:val="32"/>
          <w:szCs w:val="32"/>
        </w:rPr>
      </w:pPr>
      <w:r>
        <w:rPr>
          <w:rFonts w:eastAsia="Arial Unicode MS"/>
          <w:b/>
          <w:sz w:val="32"/>
          <w:szCs w:val="32"/>
        </w:rPr>
        <w:t xml:space="preserve">Umweltschutz spielt für </w:t>
      </w:r>
      <w:proofErr w:type="spellStart"/>
      <w:r w:rsidR="00A80DB0" w:rsidRPr="00143D71">
        <w:rPr>
          <w:rFonts w:eastAsia="Arial Unicode MS"/>
          <w:b/>
          <w:sz w:val="32"/>
          <w:szCs w:val="32"/>
        </w:rPr>
        <w:t>Wiesbauer</w:t>
      </w:r>
      <w:proofErr w:type="spellEnd"/>
      <w:r>
        <w:rPr>
          <w:rFonts w:eastAsia="Arial Unicode MS"/>
          <w:b/>
          <w:sz w:val="32"/>
          <w:szCs w:val="32"/>
        </w:rPr>
        <w:t xml:space="preserve"> eine große Rolle</w:t>
      </w:r>
    </w:p>
    <w:p w:rsidR="00D75088" w:rsidRPr="00A80DB0" w:rsidRDefault="00D75088" w:rsidP="003832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
    <w:p w:rsidR="00234B0A" w:rsidRPr="00234B0A" w:rsidRDefault="00153DD1" w:rsidP="00234B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rPr>
      </w:pPr>
      <w:proofErr w:type="spellStart"/>
      <w:r w:rsidRPr="00234B0A">
        <w:rPr>
          <w:rFonts w:cstheme="minorHAnsi"/>
          <w:b/>
        </w:rPr>
        <w:t>Wiesbauer</w:t>
      </w:r>
      <w:proofErr w:type="spellEnd"/>
      <w:r w:rsidRPr="00234B0A">
        <w:rPr>
          <w:rFonts w:cstheme="minorHAnsi"/>
          <w:b/>
        </w:rPr>
        <w:t xml:space="preserve"> setzt sich seit jeher aktiv für den Klimaschutz ein. Da dieses Thema heute so </w:t>
      </w:r>
      <w:r w:rsidR="00EC57D2">
        <w:rPr>
          <w:rFonts w:cstheme="minorHAnsi"/>
          <w:b/>
        </w:rPr>
        <w:t>bedeutend</w:t>
      </w:r>
      <w:r w:rsidRPr="00234B0A">
        <w:rPr>
          <w:rFonts w:cstheme="minorHAnsi"/>
          <w:b/>
        </w:rPr>
        <w:t xml:space="preserve"> ist wie nie, werden die </w:t>
      </w:r>
      <w:r w:rsidR="00EC57D2">
        <w:rPr>
          <w:rFonts w:cstheme="minorHAnsi"/>
          <w:b/>
        </w:rPr>
        <w:t xml:space="preserve">wichtigsten </w:t>
      </w:r>
      <w:r w:rsidRPr="00234B0A">
        <w:rPr>
          <w:rFonts w:cstheme="minorHAnsi"/>
          <w:b/>
        </w:rPr>
        <w:t xml:space="preserve">Umweltschutz-Maßnahmen jetzt aufmerksamkeitsstark auf den </w:t>
      </w:r>
      <w:proofErr w:type="spellStart"/>
      <w:r w:rsidRPr="00234B0A">
        <w:rPr>
          <w:rFonts w:cstheme="minorHAnsi"/>
          <w:b/>
        </w:rPr>
        <w:t>Slicer</w:t>
      </w:r>
      <w:proofErr w:type="spellEnd"/>
      <w:r w:rsidRPr="00234B0A">
        <w:rPr>
          <w:rFonts w:cstheme="minorHAnsi"/>
          <w:b/>
        </w:rPr>
        <w:t xml:space="preserve">-Packungen </w:t>
      </w:r>
      <w:r w:rsidR="00C43ED2">
        <w:rPr>
          <w:rFonts w:cstheme="minorHAnsi"/>
          <w:b/>
        </w:rPr>
        <w:t>kommuniziert</w:t>
      </w:r>
      <w:r w:rsidRPr="00234B0A">
        <w:rPr>
          <w:rFonts w:cstheme="minorHAnsi"/>
          <w:b/>
        </w:rPr>
        <w:t xml:space="preserve">. </w:t>
      </w:r>
      <w:r w:rsidR="00234B0A" w:rsidRPr="00234B0A">
        <w:rPr>
          <w:rFonts w:cstheme="minorHAnsi"/>
          <w:b/>
        </w:rPr>
        <w:t xml:space="preserve">Dadurch werden die ökologischen </w:t>
      </w:r>
      <w:proofErr w:type="spellStart"/>
      <w:r w:rsidR="00234B0A" w:rsidRPr="00234B0A">
        <w:rPr>
          <w:rFonts w:cstheme="minorHAnsi"/>
          <w:b/>
        </w:rPr>
        <w:t>Benefits</w:t>
      </w:r>
      <w:proofErr w:type="spellEnd"/>
      <w:r w:rsidR="00234B0A" w:rsidRPr="00234B0A">
        <w:rPr>
          <w:rFonts w:cstheme="minorHAnsi"/>
          <w:b/>
        </w:rPr>
        <w:t xml:space="preserve"> </w:t>
      </w:r>
      <w:r w:rsidR="00EC57D2">
        <w:rPr>
          <w:rFonts w:cstheme="minorHAnsi"/>
          <w:b/>
        </w:rPr>
        <w:t xml:space="preserve">der </w:t>
      </w:r>
      <w:proofErr w:type="spellStart"/>
      <w:r w:rsidR="00EC57D2">
        <w:rPr>
          <w:rFonts w:cstheme="minorHAnsi"/>
          <w:b/>
        </w:rPr>
        <w:t>Wiesbauer</w:t>
      </w:r>
      <w:proofErr w:type="spellEnd"/>
      <w:r w:rsidR="00EC57D2">
        <w:rPr>
          <w:rFonts w:cstheme="minorHAnsi"/>
          <w:b/>
        </w:rPr>
        <w:t xml:space="preserve">-Wurstspezialitäten </w:t>
      </w:r>
      <w:r w:rsidR="00234B0A" w:rsidRPr="00234B0A">
        <w:rPr>
          <w:rFonts w:cstheme="minorHAnsi"/>
          <w:b/>
        </w:rPr>
        <w:t xml:space="preserve">für die </w:t>
      </w:r>
      <w:proofErr w:type="spellStart"/>
      <w:r w:rsidR="00234B0A" w:rsidRPr="00234B0A">
        <w:rPr>
          <w:rFonts w:cstheme="minorHAnsi"/>
          <w:b/>
        </w:rPr>
        <w:t>VerbraucherInnen</w:t>
      </w:r>
      <w:proofErr w:type="spellEnd"/>
      <w:r w:rsidR="00234B0A" w:rsidRPr="00234B0A">
        <w:rPr>
          <w:rFonts w:cstheme="minorHAnsi"/>
          <w:b/>
        </w:rPr>
        <w:t xml:space="preserve"> </w:t>
      </w:r>
      <w:r w:rsidR="00C43ED2">
        <w:rPr>
          <w:rFonts w:cstheme="minorHAnsi"/>
          <w:b/>
        </w:rPr>
        <w:t>sichtbar</w:t>
      </w:r>
      <w:r w:rsidR="00234B0A" w:rsidRPr="00234B0A">
        <w:rPr>
          <w:rFonts w:cstheme="minorHAnsi"/>
          <w:b/>
        </w:rPr>
        <w:t xml:space="preserve"> und das positive Image der Marke weiter gestärkt.</w:t>
      </w:r>
    </w:p>
    <w:p w:rsidR="0048252E" w:rsidRPr="0048252E" w:rsidRDefault="0048252E" w:rsidP="004825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0"/>
          <w:szCs w:val="20"/>
        </w:rPr>
      </w:pPr>
    </w:p>
    <w:p w:rsidR="00A80DB0" w:rsidRPr="00A80DB0"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A80DB0">
        <w:rPr>
          <w:rFonts w:eastAsia="Arial Unicode MS"/>
        </w:rPr>
        <w:t xml:space="preserve">Ökologie und Nachhaltigkeit sind für </w:t>
      </w:r>
      <w:proofErr w:type="spellStart"/>
      <w:r w:rsidRPr="00A80DB0">
        <w:rPr>
          <w:rFonts w:eastAsia="Arial Unicode MS"/>
        </w:rPr>
        <w:t>Wiesbauer</w:t>
      </w:r>
      <w:proofErr w:type="spellEnd"/>
      <w:r w:rsidRPr="00A80DB0">
        <w:rPr>
          <w:rFonts w:eastAsia="Arial Unicode MS"/>
        </w:rPr>
        <w:t xml:space="preserve"> seit vielen Jahrzehnten ein wesentlicher Bestandteil der Firmenkultur. Das Unternehmen ist nicht nur langjähriger „klimaaktiv“-Partner, sondern wurde auch von der Stadt Wien für die besonderen Leistungen im betrieblichen Umweltschutz im Rahmen der Initiative „</w:t>
      </w:r>
      <w:proofErr w:type="spellStart"/>
      <w:r w:rsidRPr="00A80DB0">
        <w:rPr>
          <w:rFonts w:eastAsia="Arial Unicode MS"/>
        </w:rPr>
        <w:t>OekoBusiness</w:t>
      </w:r>
      <w:proofErr w:type="spellEnd"/>
      <w:r w:rsidRPr="00A80DB0">
        <w:rPr>
          <w:rFonts w:eastAsia="Arial Unicode MS"/>
        </w:rPr>
        <w:t xml:space="preserve"> Wien“ ausgezeichnet. </w:t>
      </w:r>
      <w:r w:rsidRPr="00A80DB0">
        <w:rPr>
          <w:rFonts w:ascii="MS Mincho" w:eastAsia="MS Mincho" w:hAnsi="MS Mincho" w:cs="MS Mincho" w:hint="eastAsia"/>
        </w:rPr>
        <w:t> </w:t>
      </w:r>
      <w:r w:rsidRPr="00A80DB0">
        <w:rPr>
          <w:rFonts w:eastAsia="Arial Unicode MS"/>
        </w:rPr>
        <w:t xml:space="preserve">Schon Mitte der 1990er Jahre wurde der neue Firmenstandort in der Wiener </w:t>
      </w:r>
      <w:proofErr w:type="spellStart"/>
      <w:r w:rsidRPr="00A80DB0">
        <w:rPr>
          <w:rFonts w:eastAsia="Arial Unicode MS"/>
        </w:rPr>
        <w:t>Laxenburger</w:t>
      </w:r>
      <w:proofErr w:type="spellEnd"/>
      <w:r w:rsidRPr="00A80DB0">
        <w:rPr>
          <w:rFonts w:eastAsia="Arial Unicode MS"/>
        </w:rPr>
        <w:t xml:space="preserve"> Straße bewusst nach ökologischen Aspekten errichtet und war damals seiner Zeit weit voraus. Das Umweltschutz-Konzept reicht vom betriebseigenen Kraftwerk zur Energieerzeugung über die Luftreinhaltung bis zur Abwasserreinigung, </w:t>
      </w:r>
      <w:proofErr w:type="spellStart"/>
      <w:r w:rsidR="00234B0A">
        <w:rPr>
          <w:rFonts w:eastAsia="Arial Unicode MS"/>
        </w:rPr>
        <w:t>weiters</w:t>
      </w:r>
      <w:proofErr w:type="spellEnd"/>
      <w:r w:rsidRPr="00A80DB0">
        <w:rPr>
          <w:rFonts w:eastAsia="Arial Unicode MS"/>
        </w:rPr>
        <w:t xml:space="preserve"> ist der vorgeschriebene Löschwasserteich direkt vor dem Eingang als begrünte</w:t>
      </w:r>
      <w:r w:rsidR="002F1366">
        <w:rPr>
          <w:rFonts w:eastAsia="Arial Unicode MS"/>
        </w:rPr>
        <w:t>s</w:t>
      </w:r>
      <w:r w:rsidRPr="00A80DB0">
        <w:rPr>
          <w:rFonts w:eastAsia="Arial Unicode MS"/>
        </w:rPr>
        <w:t xml:space="preserve"> </w:t>
      </w:r>
      <w:r w:rsidR="002F1366">
        <w:rPr>
          <w:rFonts w:eastAsia="Arial Unicode MS"/>
        </w:rPr>
        <w:t>Biotop</w:t>
      </w:r>
      <w:r w:rsidRPr="00A80DB0">
        <w:rPr>
          <w:rFonts w:eastAsia="Arial Unicode MS"/>
        </w:rPr>
        <w:t xml:space="preserve"> angelegt.</w:t>
      </w:r>
    </w:p>
    <w:p w:rsidR="0048252E" w:rsidRPr="00C43ED2" w:rsidRDefault="0048252E" w:rsidP="004825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16"/>
          <w:szCs w:val="16"/>
        </w:rPr>
      </w:pPr>
    </w:p>
    <w:p w:rsidR="00234B0A" w:rsidRPr="00D0639E" w:rsidRDefault="00A80DB0" w:rsidP="00234B0A">
      <w:pPr>
        <w:autoSpaceDE w:val="0"/>
        <w:autoSpaceDN w:val="0"/>
        <w:adjustRightInd w:val="0"/>
        <w:rPr>
          <w:rFonts w:cstheme="minorHAnsi"/>
        </w:rPr>
      </w:pPr>
      <w:r w:rsidRPr="00A80DB0">
        <w:rPr>
          <w:rFonts w:eastAsia="Arial Unicode MS"/>
        </w:rPr>
        <w:t xml:space="preserve">Als Vorreiter der Branche setzt </w:t>
      </w:r>
      <w:proofErr w:type="spellStart"/>
      <w:r w:rsidRPr="00A80DB0">
        <w:rPr>
          <w:rFonts w:eastAsia="Arial Unicode MS"/>
        </w:rPr>
        <w:t>Wiesbauer</w:t>
      </w:r>
      <w:proofErr w:type="spellEnd"/>
      <w:r w:rsidRPr="00A80DB0">
        <w:rPr>
          <w:rFonts w:eastAsia="Arial Unicode MS"/>
        </w:rPr>
        <w:t xml:space="preserve"> </w:t>
      </w:r>
      <w:r w:rsidR="00234B0A">
        <w:rPr>
          <w:rFonts w:cstheme="minorHAnsi"/>
        </w:rPr>
        <w:t xml:space="preserve">– über die gesetzlichen Vorgaben hinaus – </w:t>
      </w:r>
      <w:r w:rsidRPr="00A80DB0">
        <w:rPr>
          <w:rFonts w:eastAsia="Arial Unicode MS"/>
        </w:rPr>
        <w:t xml:space="preserve">laufend weitere Maßnahmen, um in Sachen Klimaschutz zur Trendwende beizutragen. Dazu zählen die Transparenz in der Lieferkette und die Sicherstellung des Tierwohls ebenso wie eine </w:t>
      </w:r>
      <w:r w:rsidR="00234B0A">
        <w:rPr>
          <w:rFonts w:eastAsia="Arial Unicode MS"/>
        </w:rPr>
        <w:t>erweiterte</w:t>
      </w:r>
      <w:r w:rsidRPr="00A80DB0">
        <w:rPr>
          <w:rFonts w:eastAsia="Arial Unicode MS"/>
        </w:rPr>
        <w:t xml:space="preserve"> Photovoltaikanlage oder die Entwicklung nachhaltiger Verpackungslösungen.</w:t>
      </w:r>
      <w:r w:rsidR="00C43ED2">
        <w:rPr>
          <w:rFonts w:eastAsia="Arial Unicode MS"/>
        </w:rPr>
        <w:t xml:space="preserve"> </w:t>
      </w:r>
      <w:r w:rsidR="00234B0A">
        <w:rPr>
          <w:rFonts w:cstheme="minorHAnsi"/>
        </w:rPr>
        <w:t>„</w:t>
      </w:r>
      <w:r w:rsidR="00234B0A" w:rsidRPr="00D0639E">
        <w:rPr>
          <w:rFonts w:cstheme="minorHAnsi"/>
        </w:rPr>
        <w:t>Zum Schutz der Umwelt setzen wir im gesamten Unternehmen auf ein umfassendes ökologisches Nachhaltigkeits-Konzept und investieren laufend in die Zukunft</w:t>
      </w:r>
      <w:r w:rsidR="00234B0A">
        <w:rPr>
          <w:rFonts w:cstheme="minorHAnsi"/>
        </w:rPr>
        <w:t>.</w:t>
      </w:r>
      <w:r w:rsidR="00234B0A" w:rsidRPr="00270C5B">
        <w:rPr>
          <w:rFonts w:cstheme="minorHAnsi"/>
        </w:rPr>
        <w:t xml:space="preserve"> </w:t>
      </w:r>
      <w:r w:rsidR="00234B0A">
        <w:rPr>
          <w:rFonts w:cstheme="minorHAnsi"/>
        </w:rPr>
        <w:t>Dadurch wird das</w:t>
      </w:r>
      <w:r w:rsidR="00234B0A" w:rsidRPr="00D0639E">
        <w:rPr>
          <w:rFonts w:cstheme="minorHAnsi"/>
        </w:rPr>
        <w:t xml:space="preserve"> CO</w:t>
      </w:r>
      <w:r w:rsidR="00234B0A" w:rsidRPr="00D0639E">
        <w:rPr>
          <w:rFonts w:cstheme="minorHAnsi"/>
          <w:vertAlign w:val="subscript"/>
        </w:rPr>
        <w:t>2</w:t>
      </w:r>
      <w:r w:rsidR="00234B0A" w:rsidRPr="00D0639E">
        <w:rPr>
          <w:rFonts w:cstheme="minorHAnsi"/>
        </w:rPr>
        <w:t xml:space="preserve">-Einsparungsvolumen </w:t>
      </w:r>
      <w:r w:rsidR="00234B0A">
        <w:rPr>
          <w:rFonts w:cstheme="minorHAnsi"/>
        </w:rPr>
        <w:t>jährlich gesteigert</w:t>
      </w:r>
      <w:r w:rsidR="00234B0A" w:rsidRPr="00D0639E">
        <w:rPr>
          <w:rFonts w:cstheme="minorHAnsi"/>
        </w:rPr>
        <w:t xml:space="preserve">“, erklärt </w:t>
      </w:r>
      <w:proofErr w:type="spellStart"/>
      <w:r w:rsidR="00234B0A" w:rsidRPr="00D0639E">
        <w:rPr>
          <w:rFonts w:cstheme="minorHAnsi"/>
        </w:rPr>
        <w:t>Wiesbauer</w:t>
      </w:r>
      <w:proofErr w:type="spellEnd"/>
      <w:r w:rsidR="00234B0A" w:rsidRPr="00D0639E">
        <w:rPr>
          <w:rFonts w:cstheme="minorHAnsi"/>
        </w:rPr>
        <w:t xml:space="preserve">-Geschäftsführer Thomas </w:t>
      </w:r>
      <w:proofErr w:type="spellStart"/>
      <w:r w:rsidR="00234B0A" w:rsidRPr="00D0639E">
        <w:rPr>
          <w:rFonts w:cstheme="minorHAnsi"/>
        </w:rPr>
        <w:t>Schmiedbauer</w:t>
      </w:r>
      <w:proofErr w:type="spellEnd"/>
      <w:r w:rsidR="00234B0A" w:rsidRPr="00D0639E">
        <w:rPr>
          <w:rFonts w:cstheme="minorHAnsi"/>
        </w:rPr>
        <w:t>.</w:t>
      </w:r>
    </w:p>
    <w:p w:rsidR="00C43ED2" w:rsidRPr="00C43ED2" w:rsidRDefault="00C43ED2" w:rsidP="00C43E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16"/>
          <w:szCs w:val="16"/>
        </w:rPr>
      </w:pPr>
    </w:p>
    <w:p w:rsidR="00A80DB0"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heme="minorHAnsi"/>
        </w:rPr>
      </w:pPr>
      <w:r w:rsidRPr="00A80DB0">
        <w:rPr>
          <w:rFonts w:eastAsia="Arial Unicode MS"/>
        </w:rPr>
        <w:t xml:space="preserve">Damit die </w:t>
      </w:r>
      <w:proofErr w:type="spellStart"/>
      <w:r w:rsidRPr="00A80DB0">
        <w:rPr>
          <w:rFonts w:eastAsia="Arial Unicode MS"/>
        </w:rPr>
        <w:t>KonsumentInnen</w:t>
      </w:r>
      <w:proofErr w:type="spellEnd"/>
      <w:r w:rsidRPr="00A80DB0">
        <w:rPr>
          <w:rFonts w:eastAsia="Arial Unicode MS"/>
        </w:rPr>
        <w:t xml:space="preserve"> verstärkt von dem umfassenden Umwelt-Engagement erfahren und wissen, dass sie die </w:t>
      </w:r>
      <w:proofErr w:type="spellStart"/>
      <w:r w:rsidRPr="00A80DB0">
        <w:rPr>
          <w:rFonts w:eastAsia="Arial Unicode MS"/>
        </w:rPr>
        <w:t>Wiesbauer</w:t>
      </w:r>
      <w:proofErr w:type="spellEnd"/>
      <w:r w:rsidRPr="00A80DB0">
        <w:rPr>
          <w:rFonts w:eastAsia="Arial Unicode MS"/>
        </w:rPr>
        <w:t xml:space="preserve">-Wurstspezialitäten mit gutem Gewissen genießen können, werden die </w:t>
      </w:r>
      <w:proofErr w:type="spellStart"/>
      <w:r w:rsidRPr="00A80DB0">
        <w:rPr>
          <w:rFonts w:eastAsia="Arial Unicode MS"/>
        </w:rPr>
        <w:t>Slice</w:t>
      </w:r>
      <w:r w:rsidR="00234B0A">
        <w:rPr>
          <w:rFonts w:eastAsia="Arial Unicode MS"/>
        </w:rPr>
        <w:t>r</w:t>
      </w:r>
      <w:proofErr w:type="spellEnd"/>
      <w:r w:rsidRPr="00A80DB0">
        <w:rPr>
          <w:rFonts w:eastAsia="Arial Unicode MS"/>
        </w:rPr>
        <w:t xml:space="preserve">-Packungen nun </w:t>
      </w:r>
      <w:r w:rsidR="00234B0A">
        <w:rPr>
          <w:rFonts w:cstheme="minorHAnsi"/>
        </w:rPr>
        <w:t xml:space="preserve">für einen begrenzten Zeitraum </w:t>
      </w:r>
      <w:r w:rsidRPr="00A80DB0">
        <w:rPr>
          <w:rFonts w:eastAsia="Arial Unicode MS"/>
        </w:rPr>
        <w:t>mit einem entsprechenden Hinweis versehen. Unter dem Motto „</w:t>
      </w:r>
      <w:proofErr w:type="spellStart"/>
      <w:r w:rsidRPr="00A80DB0">
        <w:rPr>
          <w:rFonts w:eastAsia="Arial Unicode MS"/>
        </w:rPr>
        <w:t>Wiesbauer</w:t>
      </w:r>
      <w:proofErr w:type="spellEnd"/>
      <w:r w:rsidRPr="00A80DB0">
        <w:rPr>
          <w:rFonts w:eastAsia="Arial Unicode MS"/>
        </w:rPr>
        <w:t xml:space="preserve"> </w:t>
      </w:r>
      <w:proofErr w:type="spellStart"/>
      <w:r w:rsidRPr="00A80DB0">
        <w:rPr>
          <w:rFonts w:eastAsia="Arial Unicode MS"/>
        </w:rPr>
        <w:t>i</w:t>
      </w:r>
      <w:r w:rsidR="005B43FC">
        <w:rPr>
          <w:rFonts w:eastAsia="Arial Unicode MS"/>
        </w:rPr>
        <w:t>s</w:t>
      </w:r>
      <w:proofErr w:type="spellEnd"/>
      <w:r w:rsidR="005B43FC">
        <w:rPr>
          <w:rFonts w:eastAsia="Arial Unicode MS"/>
        </w:rPr>
        <w:t>(s)</w:t>
      </w:r>
      <w:r w:rsidRPr="00A80DB0">
        <w:rPr>
          <w:rFonts w:eastAsia="Arial Unicode MS"/>
        </w:rPr>
        <w:t>t grüner“ informiert ein auffälliger Störer auf den Produkten über die wichtigsten Eckpunkte des Nachhaltigkeitsprogramms</w:t>
      </w:r>
      <w:r w:rsidR="00234B0A">
        <w:rPr>
          <w:rFonts w:eastAsia="Arial Unicode MS"/>
        </w:rPr>
        <w:t xml:space="preserve">: </w:t>
      </w:r>
    </w:p>
    <w:p w:rsidR="00C43ED2" w:rsidRPr="00C43ED2" w:rsidRDefault="00C43ED2" w:rsidP="00C43E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16"/>
          <w:szCs w:val="16"/>
        </w:rPr>
      </w:pPr>
    </w:p>
    <w:p w:rsidR="00A80DB0" w:rsidRPr="00A80DB0"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rPr>
      </w:pPr>
      <w:r w:rsidRPr="00A80DB0">
        <w:rPr>
          <w:rFonts w:eastAsia="Arial Unicode MS"/>
          <w:b/>
          <w:bCs/>
        </w:rPr>
        <w:t>Sonnenenergie</w:t>
      </w:r>
    </w:p>
    <w:p w:rsidR="00A80DB0" w:rsidRPr="00A80DB0"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A80DB0">
        <w:rPr>
          <w:rFonts w:eastAsia="Arial Unicode MS"/>
        </w:rPr>
        <w:t>Im Herbst 2020 wurde am Dach des Wiener Stammbetriebes eine Photovoltaikanlage mit knapp 2000 m</w:t>
      </w:r>
      <w:r w:rsidR="00234B0A" w:rsidRPr="00234B0A">
        <w:rPr>
          <w:rFonts w:eastAsia="Arial Unicode MS"/>
          <w:vertAlign w:val="superscript"/>
        </w:rPr>
        <w:t>2</w:t>
      </w:r>
      <w:r w:rsidRPr="00A80DB0">
        <w:rPr>
          <w:rFonts w:eastAsia="Arial Unicode MS"/>
        </w:rPr>
        <w:t xml:space="preserve"> Fläche installiert. Sie liefert jährlich rund 250.000 kWh zur Abdeckung des Strombedarfs. Im Laufe des heurigen Jahres soll die Fläche nochmals verdoppelt werden, sodass künftig rund 6 % des benötigten Stroms mittels Solarenergie erzeugt und rund </w:t>
      </w:r>
      <w:r w:rsidR="00C43ED2">
        <w:rPr>
          <w:rFonts w:eastAsia="Arial Unicode MS"/>
        </w:rPr>
        <w:br/>
      </w:r>
      <w:r w:rsidRPr="00A80DB0">
        <w:rPr>
          <w:rFonts w:eastAsia="Arial Unicode MS"/>
        </w:rPr>
        <w:t xml:space="preserve">140.000 kg </w:t>
      </w:r>
      <w:r w:rsidR="00234B0A" w:rsidRPr="00D0639E">
        <w:rPr>
          <w:rFonts w:cstheme="minorHAnsi"/>
        </w:rPr>
        <w:t>CO</w:t>
      </w:r>
      <w:r w:rsidR="00234B0A" w:rsidRPr="00D0639E">
        <w:rPr>
          <w:rFonts w:cstheme="minorHAnsi"/>
          <w:vertAlign w:val="subscript"/>
        </w:rPr>
        <w:t>2</w:t>
      </w:r>
      <w:r w:rsidRPr="00A80DB0">
        <w:rPr>
          <w:rFonts w:eastAsia="Arial Unicode MS"/>
        </w:rPr>
        <w:t xml:space="preserve"> eingespart werden.</w:t>
      </w:r>
    </w:p>
    <w:p w:rsidR="0048252E" w:rsidRPr="0048252E" w:rsidRDefault="0048252E" w:rsidP="004825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0"/>
          <w:szCs w:val="20"/>
        </w:rPr>
      </w:pPr>
    </w:p>
    <w:p w:rsidR="00A80DB0" w:rsidRPr="00A80DB0"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rPr>
      </w:pPr>
      <w:r w:rsidRPr="00A80DB0">
        <w:rPr>
          <w:rFonts w:eastAsia="Arial Unicode MS"/>
          <w:b/>
          <w:bCs/>
        </w:rPr>
        <w:lastRenderedPageBreak/>
        <w:t>Energieeffizienz</w:t>
      </w:r>
    </w:p>
    <w:p w:rsidR="00A80DB0" w:rsidRPr="00A80DB0"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A80DB0">
        <w:rPr>
          <w:rFonts w:eastAsia="Arial Unicode MS"/>
        </w:rPr>
        <w:t xml:space="preserve">Ein wesentlicher Teil des betriebseigenen Energiekonzeptes ist außerdem das eigene Blockheizkraftwerk, das eine vollständige Nutzung der Wärmerückgewinnung verwirklicht. Die entstehende Abwärme der Kühlmaschinen wird unter anderem für die Aufbereitung von Warmwasser und für die Dampferzeugung zum Brühen der Würste verwendet. </w:t>
      </w:r>
    </w:p>
    <w:p w:rsidR="00C43ED2" w:rsidRPr="00C43ED2" w:rsidRDefault="00C43ED2" w:rsidP="00C43E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16"/>
          <w:szCs w:val="16"/>
        </w:rPr>
      </w:pPr>
    </w:p>
    <w:p w:rsidR="00A80DB0" w:rsidRPr="00A80DB0" w:rsidRDefault="00234B0A"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rPr>
      </w:pPr>
      <w:r>
        <w:rPr>
          <w:rFonts w:eastAsia="Arial Unicode MS"/>
          <w:b/>
          <w:bCs/>
        </w:rPr>
        <w:t>Umweltbewusstsein</w:t>
      </w:r>
    </w:p>
    <w:p w:rsidR="00486748"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roofErr w:type="spellStart"/>
      <w:r w:rsidRPr="00A80DB0">
        <w:rPr>
          <w:rFonts w:eastAsia="Arial Unicode MS"/>
        </w:rPr>
        <w:t>Wiesbauer</w:t>
      </w:r>
      <w:proofErr w:type="spellEnd"/>
      <w:r w:rsidRPr="00A80DB0">
        <w:rPr>
          <w:rFonts w:eastAsia="Arial Unicode MS"/>
        </w:rPr>
        <w:t xml:space="preserve"> investiert laufend in die Optimierung </w:t>
      </w:r>
      <w:r w:rsidR="00234B0A">
        <w:rPr>
          <w:rFonts w:eastAsia="Arial Unicode MS"/>
        </w:rPr>
        <w:t>der</w:t>
      </w:r>
      <w:r w:rsidRPr="00A80DB0">
        <w:rPr>
          <w:rFonts w:eastAsia="Arial Unicode MS"/>
        </w:rPr>
        <w:t xml:space="preserve"> Verpackungen</w:t>
      </w:r>
      <w:r w:rsidR="00A7008B">
        <w:rPr>
          <w:rFonts w:eastAsia="Arial Unicode MS"/>
        </w:rPr>
        <w:t xml:space="preserve">, im Fokus stehen dabei die Reduktion von Plastik </w:t>
      </w:r>
      <w:r w:rsidR="00552D31">
        <w:rPr>
          <w:rFonts w:eastAsia="Arial Unicode MS"/>
        </w:rPr>
        <w:t>sowie alternative, umweltschonende Verpackungslösungen.</w:t>
      </w:r>
      <w:r w:rsidRPr="00A80DB0">
        <w:rPr>
          <w:rFonts w:eastAsia="Arial Unicode MS"/>
        </w:rPr>
        <w:t xml:space="preserve"> </w:t>
      </w:r>
      <w:r w:rsidR="00552D31">
        <w:rPr>
          <w:rFonts w:eastAsia="Arial Unicode MS"/>
        </w:rPr>
        <w:t>So wurde</w:t>
      </w:r>
      <w:r w:rsidRPr="00A80DB0">
        <w:rPr>
          <w:rFonts w:eastAsia="Arial Unicode MS"/>
        </w:rPr>
        <w:t xml:space="preserve"> in den letzten Monaten ein Konzept zur Reduktion von Folienmaterial entwickelt</w:t>
      </w:r>
      <w:r w:rsidR="00552D31">
        <w:rPr>
          <w:rFonts w:eastAsia="Arial Unicode MS"/>
        </w:rPr>
        <w:t>:</w:t>
      </w:r>
      <w:r w:rsidRPr="00A80DB0">
        <w:rPr>
          <w:rFonts w:eastAsia="Arial Unicode MS"/>
        </w:rPr>
        <w:t xml:space="preserve"> Durch eine neue Schalengeometrie ist es gelungen, bei den Unterfolien bis zu 30% Kunststoff einzusparen. </w:t>
      </w:r>
    </w:p>
    <w:p w:rsidR="00C43ED2" w:rsidRPr="00C43ED2" w:rsidRDefault="00C43ED2" w:rsidP="00C43E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16"/>
          <w:szCs w:val="16"/>
        </w:rPr>
      </w:pPr>
    </w:p>
    <w:p w:rsidR="00486748" w:rsidRPr="00486748" w:rsidRDefault="00486748"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rPr>
      </w:pPr>
      <w:proofErr w:type="spellStart"/>
      <w:r>
        <w:rPr>
          <w:rFonts w:eastAsia="Arial Unicode MS"/>
          <w:b/>
          <w:bCs/>
        </w:rPr>
        <w:t>RePET</w:t>
      </w:r>
      <w:proofErr w:type="spellEnd"/>
    </w:p>
    <w:p w:rsidR="00A80DB0" w:rsidRDefault="00A80DB0"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A80DB0">
        <w:rPr>
          <w:rFonts w:eastAsia="Arial Unicode MS"/>
        </w:rPr>
        <w:t xml:space="preserve">Gleichzeitig achtet </w:t>
      </w:r>
      <w:proofErr w:type="spellStart"/>
      <w:r w:rsidRPr="00A80DB0">
        <w:rPr>
          <w:rFonts w:eastAsia="Arial Unicode MS"/>
        </w:rPr>
        <w:t>Wiesbauer</w:t>
      </w:r>
      <w:proofErr w:type="spellEnd"/>
      <w:r w:rsidRPr="00A80DB0">
        <w:rPr>
          <w:rFonts w:eastAsia="Arial Unicode MS"/>
        </w:rPr>
        <w:t xml:space="preserve"> bei allen Verpackungen auf eine möglichst hohe Recyclingfähigkeit der Materialien. </w:t>
      </w:r>
      <w:r w:rsidR="00552D31">
        <w:rPr>
          <w:rFonts w:eastAsia="Arial Unicode MS"/>
        </w:rPr>
        <w:t>D</w:t>
      </w:r>
      <w:r w:rsidRPr="00A80DB0">
        <w:rPr>
          <w:rFonts w:eastAsia="Arial Unicode MS"/>
        </w:rPr>
        <w:t xml:space="preserve">ie Schalen der </w:t>
      </w:r>
      <w:proofErr w:type="spellStart"/>
      <w:r w:rsidRPr="00A80DB0">
        <w:rPr>
          <w:rFonts w:eastAsia="Arial Unicode MS"/>
        </w:rPr>
        <w:t>Slice</w:t>
      </w:r>
      <w:r w:rsidR="00552D31">
        <w:rPr>
          <w:rFonts w:eastAsia="Arial Unicode MS"/>
        </w:rPr>
        <w:t>r</w:t>
      </w:r>
      <w:proofErr w:type="spellEnd"/>
      <w:r w:rsidRPr="00A80DB0">
        <w:rPr>
          <w:rFonts w:eastAsia="Arial Unicode MS"/>
        </w:rPr>
        <w:t xml:space="preserve">-Packungen </w:t>
      </w:r>
      <w:r w:rsidR="00552D31">
        <w:rPr>
          <w:rFonts w:eastAsia="Arial Unicode MS"/>
        </w:rPr>
        <w:t xml:space="preserve">enthalten </w:t>
      </w:r>
      <w:r w:rsidRPr="00A80DB0">
        <w:rPr>
          <w:rFonts w:eastAsia="Arial Unicode MS"/>
        </w:rPr>
        <w:t xml:space="preserve">einen </w:t>
      </w:r>
      <w:proofErr w:type="spellStart"/>
      <w:r w:rsidRPr="00A80DB0">
        <w:rPr>
          <w:rFonts w:eastAsia="Arial Unicode MS"/>
        </w:rPr>
        <w:t>RePET</w:t>
      </w:r>
      <w:proofErr w:type="spellEnd"/>
      <w:r w:rsidRPr="00A80DB0">
        <w:rPr>
          <w:rFonts w:eastAsia="Arial Unicode MS"/>
        </w:rPr>
        <w:t>-Anteil von bis zu 80 %.</w:t>
      </w:r>
    </w:p>
    <w:p w:rsidR="0048252E" w:rsidRDefault="0048252E"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
    <w:p w:rsidR="002E7C81" w:rsidRDefault="002E7C81" w:rsidP="00A80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
    <w:p w:rsidR="004021A1" w:rsidRPr="00EC57D2" w:rsidRDefault="004021A1" w:rsidP="004021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sz w:val="20"/>
          <w:szCs w:val="20"/>
        </w:rPr>
      </w:pPr>
      <w:r w:rsidRPr="00EC57D2">
        <w:rPr>
          <w:rFonts w:eastAsia="Arial Unicode MS"/>
          <w:b/>
          <w:sz w:val="20"/>
          <w:szCs w:val="20"/>
        </w:rPr>
        <w:t xml:space="preserve">Über </w:t>
      </w:r>
      <w:proofErr w:type="spellStart"/>
      <w:r w:rsidRPr="00EC57D2">
        <w:rPr>
          <w:rFonts w:eastAsia="Arial Unicode MS"/>
          <w:b/>
          <w:sz w:val="20"/>
          <w:szCs w:val="20"/>
        </w:rPr>
        <w:t>Wiesbauer</w:t>
      </w:r>
      <w:proofErr w:type="spellEnd"/>
      <w:r w:rsidRPr="00EC57D2">
        <w:rPr>
          <w:rFonts w:eastAsia="Arial Unicode MS"/>
          <w:b/>
          <w:sz w:val="20"/>
          <w:szCs w:val="20"/>
        </w:rPr>
        <w:t>:</w:t>
      </w:r>
    </w:p>
    <w:p w:rsidR="004021A1" w:rsidRPr="00EC57D2" w:rsidRDefault="004021A1" w:rsidP="004021A1">
      <w:pPr>
        <w:spacing w:line="240" w:lineRule="auto"/>
        <w:rPr>
          <w:sz w:val="20"/>
          <w:szCs w:val="20"/>
        </w:rPr>
      </w:pPr>
      <w:r w:rsidRPr="00EC57D2">
        <w:rPr>
          <w:sz w:val="20"/>
          <w:szCs w:val="20"/>
        </w:rPr>
        <w:t xml:space="preserve">Seit Franz </w:t>
      </w:r>
      <w:proofErr w:type="spellStart"/>
      <w:r w:rsidRPr="00EC57D2">
        <w:rPr>
          <w:sz w:val="20"/>
          <w:szCs w:val="20"/>
        </w:rPr>
        <w:t>Wiesbauer</w:t>
      </w:r>
      <w:proofErr w:type="spellEnd"/>
      <w:r w:rsidRPr="00EC57D2">
        <w:rPr>
          <w:sz w:val="20"/>
          <w:szCs w:val="20"/>
        </w:rPr>
        <w:t xml:space="preserve"> Anfang der 1930er Jahre die berühmte „Original Bergsteiger“ erfand, steht der Name </w:t>
      </w:r>
      <w:proofErr w:type="spellStart"/>
      <w:r w:rsidRPr="00EC57D2">
        <w:rPr>
          <w:sz w:val="20"/>
          <w:szCs w:val="20"/>
        </w:rPr>
        <w:t>Wiesbauer</w:t>
      </w:r>
      <w:proofErr w:type="spellEnd"/>
      <w:r w:rsidRPr="00EC57D2">
        <w:rPr>
          <w:sz w:val="20"/>
          <w:szCs w:val="20"/>
        </w:rPr>
        <w:t xml:space="preserve"> für typisch österreichische Wurstspezialitäten in bester Qualität.</w:t>
      </w:r>
      <w:r w:rsidRPr="00EC57D2">
        <w:rPr>
          <w:rFonts w:eastAsia="Arial Unicode MS"/>
          <w:sz w:val="20"/>
          <w:szCs w:val="20"/>
        </w:rPr>
        <w:t xml:space="preserve"> Mit 770 </w:t>
      </w:r>
      <w:proofErr w:type="spellStart"/>
      <w:r w:rsidRPr="00EC57D2">
        <w:rPr>
          <w:rFonts w:eastAsia="Arial Unicode MS"/>
          <w:sz w:val="20"/>
          <w:szCs w:val="20"/>
        </w:rPr>
        <w:t>MitarbeiterInnen</w:t>
      </w:r>
      <w:proofErr w:type="spellEnd"/>
      <w:r w:rsidRPr="00EC57D2">
        <w:rPr>
          <w:rFonts w:eastAsia="Arial Unicode MS"/>
          <w:sz w:val="20"/>
          <w:szCs w:val="20"/>
        </w:rPr>
        <w:t xml:space="preserve"> und einem Gruppenumsatz von </w:t>
      </w:r>
      <w:r>
        <w:rPr>
          <w:rFonts w:eastAsia="Arial Unicode MS"/>
          <w:sz w:val="20"/>
          <w:szCs w:val="20"/>
        </w:rPr>
        <w:t xml:space="preserve">€ </w:t>
      </w:r>
      <w:r w:rsidRPr="00EC57D2">
        <w:rPr>
          <w:rFonts w:eastAsia="Arial Unicode MS"/>
          <w:sz w:val="20"/>
          <w:szCs w:val="20"/>
        </w:rPr>
        <w:t xml:space="preserve">185 Mio. (2021) zählt </w:t>
      </w:r>
      <w:proofErr w:type="spellStart"/>
      <w:r w:rsidRPr="00EC57D2">
        <w:rPr>
          <w:rFonts w:eastAsia="Arial Unicode MS"/>
          <w:sz w:val="20"/>
          <w:szCs w:val="20"/>
        </w:rPr>
        <w:t>Wiesbauer</w:t>
      </w:r>
      <w:proofErr w:type="spellEnd"/>
      <w:r w:rsidRPr="00EC57D2">
        <w:rPr>
          <w:rFonts w:eastAsia="Arial Unicode MS"/>
          <w:sz w:val="20"/>
          <w:szCs w:val="20"/>
        </w:rPr>
        <w:t xml:space="preserve"> heute zu den bedeutendsten </w:t>
      </w:r>
      <w:r w:rsidRPr="00EC57D2">
        <w:rPr>
          <w:sz w:val="20"/>
          <w:szCs w:val="20"/>
        </w:rPr>
        <w:t>fleischverarbeitenden Betrieben Österreichs</w:t>
      </w:r>
      <w:r w:rsidRPr="00EC57D2">
        <w:rPr>
          <w:rFonts w:eastAsia="Arial Unicode MS"/>
          <w:sz w:val="20"/>
          <w:szCs w:val="20"/>
        </w:rPr>
        <w:t xml:space="preserve"> und setzt immer wieder </w:t>
      </w:r>
      <w:proofErr w:type="spellStart"/>
      <w:r w:rsidRPr="00EC57D2">
        <w:rPr>
          <w:sz w:val="20"/>
          <w:szCs w:val="20"/>
        </w:rPr>
        <w:t>Maßstä</w:t>
      </w:r>
      <w:r w:rsidRPr="00EC57D2">
        <w:rPr>
          <w:sz w:val="20"/>
          <w:szCs w:val="20"/>
          <w:lang w:val="de-AT"/>
        </w:rPr>
        <w:t>be</w:t>
      </w:r>
      <w:proofErr w:type="spellEnd"/>
      <w:r w:rsidRPr="00EC57D2">
        <w:rPr>
          <w:sz w:val="20"/>
          <w:szCs w:val="20"/>
          <w:lang w:val="de-AT"/>
        </w:rPr>
        <w:t xml:space="preserve"> f</w:t>
      </w:r>
      <w:proofErr w:type="spellStart"/>
      <w:r w:rsidRPr="00EC57D2">
        <w:rPr>
          <w:sz w:val="20"/>
          <w:szCs w:val="20"/>
        </w:rPr>
        <w:t>ür</w:t>
      </w:r>
      <w:proofErr w:type="spellEnd"/>
      <w:r w:rsidRPr="00EC57D2">
        <w:rPr>
          <w:sz w:val="20"/>
          <w:szCs w:val="20"/>
        </w:rPr>
        <w:t xml:space="preserve"> die Branche – mit hochwertigen und innovativen Produkten, dem Einsatz modernster Produktionstechnologie und einem schonenden Umgang mit der Natur.</w:t>
      </w:r>
    </w:p>
    <w:p w:rsidR="004021A1" w:rsidRPr="00EC57D2" w:rsidRDefault="004021A1" w:rsidP="004021A1">
      <w:pPr>
        <w:spacing w:line="240" w:lineRule="auto"/>
        <w:rPr>
          <w:rFonts w:eastAsia="Arial Unicode MS"/>
          <w:sz w:val="20"/>
          <w:szCs w:val="20"/>
        </w:rPr>
      </w:pPr>
      <w:r w:rsidRPr="00EC57D2">
        <w:rPr>
          <w:rFonts w:eastAsia="Arial Unicode MS"/>
          <w:sz w:val="20"/>
          <w:szCs w:val="20"/>
        </w:rPr>
        <w:t xml:space="preserve">Neben der </w:t>
      </w:r>
      <w:proofErr w:type="spellStart"/>
      <w:r w:rsidRPr="00EC57D2">
        <w:rPr>
          <w:rFonts w:eastAsia="Arial Unicode MS"/>
          <w:sz w:val="20"/>
          <w:szCs w:val="20"/>
        </w:rPr>
        <w:t>Wiesbauer</w:t>
      </w:r>
      <w:proofErr w:type="spellEnd"/>
      <w:r w:rsidRPr="00EC57D2">
        <w:rPr>
          <w:rFonts w:eastAsia="Arial Unicode MS"/>
          <w:sz w:val="20"/>
          <w:szCs w:val="20"/>
        </w:rPr>
        <w:t xml:space="preserve"> – Österreichische Wurstspezialitäten GmbH </w:t>
      </w:r>
      <w:r>
        <w:rPr>
          <w:rFonts w:eastAsia="Arial Unicode MS"/>
          <w:sz w:val="20"/>
          <w:szCs w:val="20"/>
        </w:rPr>
        <w:t xml:space="preserve">in Wien </w:t>
      </w:r>
      <w:r w:rsidRPr="00EC57D2">
        <w:rPr>
          <w:rFonts w:eastAsia="Arial Unicode MS"/>
          <w:sz w:val="20"/>
          <w:szCs w:val="20"/>
        </w:rPr>
        <w:t xml:space="preserve">gehören der </w:t>
      </w:r>
      <w:proofErr w:type="spellStart"/>
      <w:r w:rsidRPr="00EC57D2">
        <w:rPr>
          <w:rFonts w:eastAsia="Arial Unicode MS"/>
          <w:sz w:val="20"/>
          <w:szCs w:val="20"/>
        </w:rPr>
        <w:t>Wiesbauer</w:t>
      </w:r>
      <w:proofErr w:type="spellEnd"/>
      <w:r w:rsidRPr="00EC57D2">
        <w:rPr>
          <w:rFonts w:eastAsia="Arial Unicode MS"/>
          <w:sz w:val="20"/>
          <w:szCs w:val="20"/>
        </w:rPr>
        <w:t xml:space="preserve"> Holding </w:t>
      </w:r>
      <w:r>
        <w:rPr>
          <w:rFonts w:eastAsia="Arial Unicode MS"/>
          <w:sz w:val="20"/>
          <w:szCs w:val="20"/>
        </w:rPr>
        <w:t xml:space="preserve">AG </w:t>
      </w:r>
      <w:r w:rsidRPr="00EC57D2">
        <w:rPr>
          <w:rFonts w:eastAsia="Arial Unicode MS"/>
          <w:sz w:val="20"/>
          <w:szCs w:val="20"/>
        </w:rPr>
        <w:t xml:space="preserve">noch drei weitere Top-Betriebe an: </w:t>
      </w:r>
      <w:proofErr w:type="spellStart"/>
      <w:r w:rsidRPr="00EC57D2">
        <w:rPr>
          <w:rFonts w:eastAsia="Arial Unicode MS"/>
          <w:sz w:val="20"/>
          <w:szCs w:val="20"/>
        </w:rPr>
        <w:t>Wiesbauer</w:t>
      </w:r>
      <w:proofErr w:type="spellEnd"/>
      <w:r w:rsidRPr="00EC57D2">
        <w:rPr>
          <w:rFonts w:eastAsia="Arial Unicode MS"/>
          <w:sz w:val="20"/>
          <w:szCs w:val="20"/>
        </w:rPr>
        <w:t xml:space="preserve"> Gourmet, der Spezialist für Premium-Fleisch mit Sitz in </w:t>
      </w:r>
      <w:proofErr w:type="spellStart"/>
      <w:r w:rsidRPr="004370FA">
        <w:rPr>
          <w:rFonts w:eastAsia="Arial Unicode MS"/>
          <w:sz w:val="20"/>
          <w:szCs w:val="20"/>
        </w:rPr>
        <w:t>Sitzenberg-Reidling</w:t>
      </w:r>
      <w:proofErr w:type="spellEnd"/>
      <w:r>
        <w:rPr>
          <w:rFonts w:eastAsia="Arial Unicode MS"/>
        </w:rPr>
        <w:t xml:space="preserve"> </w:t>
      </w:r>
      <w:r w:rsidRPr="004370FA">
        <w:rPr>
          <w:rFonts w:eastAsia="Arial Unicode MS"/>
          <w:sz w:val="20"/>
          <w:szCs w:val="20"/>
        </w:rPr>
        <w:t>(</w:t>
      </w:r>
      <w:r w:rsidRPr="00EC57D2">
        <w:rPr>
          <w:rFonts w:eastAsia="Arial Unicode MS"/>
          <w:sz w:val="20"/>
          <w:szCs w:val="20"/>
        </w:rPr>
        <w:t>Niederösterreich</w:t>
      </w:r>
      <w:r>
        <w:rPr>
          <w:rFonts w:eastAsia="Arial Unicode MS"/>
          <w:sz w:val="20"/>
          <w:szCs w:val="20"/>
        </w:rPr>
        <w:t>)</w:t>
      </w:r>
      <w:r w:rsidRPr="00EC57D2">
        <w:rPr>
          <w:rFonts w:eastAsia="Arial Unicode MS"/>
          <w:sz w:val="20"/>
          <w:szCs w:val="20"/>
        </w:rPr>
        <w:t xml:space="preserve">, die auf die Produktion von Würsteln spezialisierte Landmetzgerei </w:t>
      </w:r>
      <w:proofErr w:type="spellStart"/>
      <w:r w:rsidRPr="00EC57D2">
        <w:rPr>
          <w:rFonts w:eastAsia="Arial Unicode MS"/>
          <w:sz w:val="20"/>
          <w:szCs w:val="20"/>
        </w:rPr>
        <w:t>Senninger</w:t>
      </w:r>
      <w:proofErr w:type="spellEnd"/>
      <w:r w:rsidRPr="00EC57D2">
        <w:rPr>
          <w:rFonts w:eastAsia="Arial Unicode MS"/>
          <w:sz w:val="20"/>
          <w:szCs w:val="20"/>
        </w:rPr>
        <w:t xml:space="preserve"> in </w:t>
      </w:r>
      <w:proofErr w:type="spellStart"/>
      <w:r w:rsidRPr="00EC57D2">
        <w:rPr>
          <w:rFonts w:eastAsia="Arial Unicode MS"/>
          <w:sz w:val="20"/>
          <w:szCs w:val="20"/>
        </w:rPr>
        <w:t>Saalbach</w:t>
      </w:r>
      <w:proofErr w:type="spellEnd"/>
      <w:r w:rsidRPr="00EC57D2">
        <w:rPr>
          <w:rFonts w:eastAsia="Arial Unicode MS"/>
          <w:sz w:val="20"/>
          <w:szCs w:val="20"/>
        </w:rPr>
        <w:t xml:space="preserve"> </w:t>
      </w:r>
      <w:r>
        <w:rPr>
          <w:rFonts w:eastAsia="Arial Unicode MS"/>
          <w:sz w:val="20"/>
          <w:szCs w:val="20"/>
        </w:rPr>
        <w:t xml:space="preserve">(Salzburg) </w:t>
      </w:r>
      <w:r w:rsidRPr="00EC57D2">
        <w:rPr>
          <w:rFonts w:eastAsia="Arial Unicode MS"/>
          <w:sz w:val="20"/>
          <w:szCs w:val="20"/>
        </w:rPr>
        <w:t xml:space="preserve">sowie das ungarische Tochterunternehmen </w:t>
      </w:r>
      <w:proofErr w:type="spellStart"/>
      <w:r w:rsidRPr="00EC57D2">
        <w:rPr>
          <w:rFonts w:eastAsia="Arial Unicode MS"/>
          <w:sz w:val="20"/>
          <w:szCs w:val="20"/>
        </w:rPr>
        <w:t>Wiesbauer</w:t>
      </w:r>
      <w:proofErr w:type="spellEnd"/>
      <w:r w:rsidRPr="00EC57D2">
        <w:rPr>
          <w:rFonts w:eastAsia="Arial Unicode MS"/>
          <w:sz w:val="20"/>
          <w:szCs w:val="20"/>
        </w:rPr>
        <w:t xml:space="preserve"> </w:t>
      </w:r>
      <w:proofErr w:type="spellStart"/>
      <w:r w:rsidRPr="00EC57D2">
        <w:rPr>
          <w:rFonts w:eastAsia="Arial Unicode MS"/>
          <w:sz w:val="20"/>
          <w:szCs w:val="20"/>
        </w:rPr>
        <w:t>Dunahús</w:t>
      </w:r>
      <w:proofErr w:type="spellEnd"/>
      <w:r w:rsidRPr="00EC57D2">
        <w:rPr>
          <w:rFonts w:eastAsia="Arial Unicode MS"/>
          <w:sz w:val="20"/>
          <w:szCs w:val="20"/>
        </w:rPr>
        <w:t xml:space="preserve">. </w:t>
      </w:r>
    </w:p>
    <w:p w:rsidR="00D75088" w:rsidRPr="00A80DB0" w:rsidRDefault="00D75088"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
    <w:p w:rsidR="00D75088" w:rsidRPr="00A80DB0" w:rsidRDefault="00D75088"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
    <w:p w:rsidR="00D75088" w:rsidRPr="00A80DB0" w:rsidRDefault="00D75088"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rPr>
      </w:pPr>
      <w:r w:rsidRPr="00A80DB0">
        <w:rPr>
          <w:rFonts w:eastAsia="Arial Unicode MS"/>
          <w:b/>
        </w:rPr>
        <w:t>Kontakt für Rückfragen:</w:t>
      </w:r>
    </w:p>
    <w:p w:rsidR="009E57CD" w:rsidRPr="00A80DB0" w:rsidRDefault="009E57CD"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roofErr w:type="spellStart"/>
      <w:r w:rsidRPr="00A80DB0">
        <w:rPr>
          <w:rFonts w:eastAsia="Arial Unicode MS"/>
        </w:rPr>
        <w:t>Wiesbauer</w:t>
      </w:r>
      <w:proofErr w:type="spellEnd"/>
      <w:r w:rsidRPr="00A80DB0">
        <w:rPr>
          <w:rFonts w:eastAsia="Arial Unicode MS"/>
        </w:rPr>
        <w:t xml:space="preserve"> Österreichische Wurstspezialitäten GmbH</w:t>
      </w:r>
    </w:p>
    <w:p w:rsidR="00D75088" w:rsidRPr="00A80DB0" w:rsidRDefault="00D75088"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A80DB0">
        <w:rPr>
          <w:rFonts w:eastAsia="Arial Unicode MS"/>
        </w:rPr>
        <w:t>Mag. Nicole Hoffmann</w:t>
      </w:r>
    </w:p>
    <w:p w:rsidR="00D75088" w:rsidRPr="00A80DB0" w:rsidRDefault="00D75088"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A80DB0">
        <w:rPr>
          <w:rFonts w:eastAsia="Arial Unicode MS"/>
        </w:rPr>
        <w:t xml:space="preserve">Tel:  +43 664 545 29 11 </w:t>
      </w:r>
    </w:p>
    <w:p w:rsidR="00D75088" w:rsidRPr="00A80DB0" w:rsidRDefault="00D75088"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A80DB0">
        <w:rPr>
          <w:rFonts w:eastAsia="Arial Unicode MS"/>
        </w:rPr>
        <w:t>presse@wiesbauer.at</w:t>
      </w:r>
    </w:p>
    <w:p w:rsidR="00D75088" w:rsidRPr="00A80DB0" w:rsidRDefault="00D75088" w:rsidP="00A96E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
    <w:p w:rsidR="00B0444D" w:rsidRPr="00A80DB0" w:rsidRDefault="000154BD" w:rsidP="00A96E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Unicode MS" w:hAnsi="Times New Roman" w:cs="Times New Roman"/>
          <w:sz w:val="24"/>
          <w:szCs w:val="24"/>
        </w:rPr>
      </w:pPr>
      <w:r w:rsidRPr="00A80DB0">
        <w:rPr>
          <w:rFonts w:ascii="Times New Roman" w:eastAsia="Arial Unicode MS" w:hAnsi="Times New Roman" w:cs="Times New Roman"/>
          <w:sz w:val="24"/>
          <w:szCs w:val="24"/>
        </w:rPr>
        <w:t xml:space="preserve"> </w:t>
      </w:r>
    </w:p>
    <w:sectPr w:rsidR="00B0444D" w:rsidRPr="00A80DB0" w:rsidSect="00C41063">
      <w:headerReference w:type="default" r:id="rId6"/>
      <w:footerReference w:type="default" r:id="rId7"/>
      <w:headerReference w:type="first" r:id="rId8"/>
      <w:footerReference w:type="first" r:id="rId9"/>
      <w:pgSz w:w="11900" w:h="16840"/>
      <w:pgMar w:top="1417" w:right="1417" w:bottom="1134" w:left="1417" w:header="28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23D" w:rsidRDefault="00E0623D">
      <w:r>
        <w:separator/>
      </w:r>
    </w:p>
  </w:endnote>
  <w:endnote w:type="continuationSeparator" w:id="0">
    <w:p w:rsidR="00E0623D" w:rsidRDefault="00E0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B60" w:rsidRDefault="00791B60" w:rsidP="00791B60">
    <w:pPr>
      <w:pStyle w:val="Kopfzeile"/>
      <w:tabs>
        <w:tab w:val="clear" w:pos="4536"/>
        <w:tab w:val="clear" w:pos="9072"/>
        <w:tab w:val="right" w:pos="6804"/>
        <w:tab w:val="right" w:pos="9046"/>
      </w:tabs>
      <w:ind w:left="0" w:firstLine="0"/>
      <w:jc w:val="center"/>
      <w:rPr>
        <w:rStyle w:val="Seitenzahl"/>
        <w:color w:val="808080" w:themeColor="background1" w:themeShade="80"/>
        <w:sz w:val="20"/>
        <w:szCs w:val="20"/>
      </w:rPr>
    </w:pPr>
    <w:proofErr w:type="spellStart"/>
    <w:r w:rsidRPr="0038320A">
      <w:rPr>
        <w:rStyle w:val="Seitenzahl"/>
        <w:bCs/>
        <w:color w:val="808080" w:themeColor="background1" w:themeShade="80"/>
        <w:sz w:val="20"/>
        <w:szCs w:val="20"/>
      </w:rPr>
      <w:t>Wiesbauer</w:t>
    </w:r>
    <w:proofErr w:type="spellEnd"/>
    <w:r w:rsidRPr="0038320A">
      <w:rPr>
        <w:rStyle w:val="Seitenzahl"/>
        <w:color w:val="808080" w:themeColor="background1" w:themeShade="80"/>
        <w:sz w:val="20"/>
        <w:szCs w:val="20"/>
      </w:rPr>
      <w:t xml:space="preserve"> Österreichische Wurstspezialitäten GmbH • </w:t>
    </w:r>
    <w:proofErr w:type="spellStart"/>
    <w:r w:rsidRPr="0038320A">
      <w:rPr>
        <w:rStyle w:val="Seitenzahl"/>
        <w:color w:val="808080" w:themeColor="background1" w:themeShade="80"/>
        <w:sz w:val="20"/>
        <w:szCs w:val="20"/>
      </w:rPr>
      <w:t>Laxenburger</w:t>
    </w:r>
    <w:proofErr w:type="spellEnd"/>
    <w:r w:rsidRPr="0038320A">
      <w:rPr>
        <w:rStyle w:val="Seitenzahl"/>
        <w:color w:val="808080" w:themeColor="background1" w:themeShade="80"/>
        <w:sz w:val="20"/>
        <w:szCs w:val="20"/>
      </w:rPr>
      <w:t xml:space="preserve"> Str. 256, A-1230 Wien </w:t>
    </w:r>
    <w:r w:rsidRPr="0038320A">
      <w:rPr>
        <w:rStyle w:val="Seitenzahl"/>
        <w:color w:val="808080" w:themeColor="background1" w:themeShade="80"/>
        <w:sz w:val="20"/>
        <w:szCs w:val="20"/>
      </w:rPr>
      <w:br/>
      <w:t>Telefon: +43 (0)1 614 15</w:t>
    </w:r>
    <w:r>
      <w:rPr>
        <w:rStyle w:val="Seitenzahl"/>
        <w:color w:val="808080" w:themeColor="background1" w:themeShade="80"/>
        <w:sz w:val="20"/>
        <w:szCs w:val="20"/>
      </w:rPr>
      <w:t>-0</w:t>
    </w:r>
    <w:r w:rsidRPr="0038320A">
      <w:rPr>
        <w:rStyle w:val="Seitenzahl"/>
        <w:color w:val="808080" w:themeColor="background1" w:themeShade="80"/>
        <w:sz w:val="20"/>
        <w:szCs w:val="20"/>
      </w:rPr>
      <w:t xml:space="preserve"> • </w:t>
    </w:r>
    <w:hyperlink r:id="rId1" w:history="1">
      <w:r w:rsidRPr="0038320A">
        <w:rPr>
          <w:rStyle w:val="Hyperlink"/>
          <w:color w:val="808080" w:themeColor="background1" w:themeShade="80"/>
          <w:sz w:val="20"/>
          <w:szCs w:val="20"/>
          <w:u w:val="none"/>
        </w:rPr>
        <w:t>www.wiesbauer.at</w:t>
      </w:r>
    </w:hyperlink>
  </w:p>
  <w:p w:rsidR="00791B60" w:rsidRPr="0038320A" w:rsidRDefault="00791B60" w:rsidP="00791B60">
    <w:pPr>
      <w:pStyle w:val="Kopfzeile"/>
      <w:tabs>
        <w:tab w:val="clear" w:pos="4536"/>
        <w:tab w:val="clear" w:pos="9072"/>
        <w:tab w:val="right" w:pos="6804"/>
        <w:tab w:val="right" w:pos="9046"/>
      </w:tabs>
      <w:ind w:left="0" w:firstLine="0"/>
      <w:jc w:val="center"/>
      <w:rPr>
        <w:rStyle w:val="Seitenzahl"/>
        <w:color w:val="808080" w:themeColor="background1" w:themeShade="80"/>
        <w:sz w:val="20"/>
        <w:szCs w:val="20"/>
      </w:rPr>
    </w:pPr>
  </w:p>
  <w:p w:rsidR="00B0444D" w:rsidRDefault="00B0444D">
    <w:pPr>
      <w:pStyle w:val="Fuzeile"/>
      <w:tabs>
        <w:tab w:val="clear" w:pos="9072"/>
        <w:tab w:val="right" w:pos="904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4D" w:rsidRDefault="00495A45" w:rsidP="00495A45">
    <w:pPr>
      <w:pStyle w:val="Kopfzeile"/>
      <w:tabs>
        <w:tab w:val="clear" w:pos="4536"/>
        <w:tab w:val="clear" w:pos="9072"/>
        <w:tab w:val="right" w:pos="6804"/>
        <w:tab w:val="right" w:pos="9046"/>
      </w:tabs>
      <w:ind w:left="0" w:firstLine="0"/>
      <w:jc w:val="center"/>
      <w:rPr>
        <w:rStyle w:val="Seitenzahl"/>
        <w:color w:val="808080" w:themeColor="background1" w:themeShade="80"/>
        <w:sz w:val="20"/>
        <w:szCs w:val="20"/>
      </w:rPr>
    </w:pPr>
    <w:proofErr w:type="spellStart"/>
    <w:r w:rsidRPr="0038320A">
      <w:rPr>
        <w:rStyle w:val="Seitenzahl"/>
        <w:bCs/>
        <w:color w:val="808080" w:themeColor="background1" w:themeShade="80"/>
        <w:sz w:val="20"/>
        <w:szCs w:val="20"/>
      </w:rPr>
      <w:t>Wiesbauer</w:t>
    </w:r>
    <w:proofErr w:type="spellEnd"/>
    <w:r w:rsidRPr="0038320A">
      <w:rPr>
        <w:rStyle w:val="Seitenzahl"/>
        <w:color w:val="808080" w:themeColor="background1" w:themeShade="80"/>
        <w:sz w:val="20"/>
        <w:szCs w:val="20"/>
      </w:rPr>
      <w:t xml:space="preserve"> Österreichische Wurstspezialitäten GmbH • </w:t>
    </w:r>
    <w:proofErr w:type="spellStart"/>
    <w:r w:rsidRPr="0038320A">
      <w:rPr>
        <w:rStyle w:val="Seitenzahl"/>
        <w:color w:val="808080" w:themeColor="background1" w:themeShade="80"/>
        <w:sz w:val="20"/>
        <w:szCs w:val="20"/>
      </w:rPr>
      <w:t>Laxenburger</w:t>
    </w:r>
    <w:proofErr w:type="spellEnd"/>
    <w:r w:rsidRPr="0038320A">
      <w:rPr>
        <w:rStyle w:val="Seitenzahl"/>
        <w:color w:val="808080" w:themeColor="background1" w:themeShade="80"/>
        <w:sz w:val="20"/>
        <w:szCs w:val="20"/>
      </w:rPr>
      <w:t xml:space="preserve"> Str. 256, A-1230 Wien </w:t>
    </w:r>
    <w:r w:rsidRPr="0038320A">
      <w:rPr>
        <w:rStyle w:val="Seitenzahl"/>
        <w:color w:val="808080" w:themeColor="background1" w:themeShade="80"/>
        <w:sz w:val="20"/>
        <w:szCs w:val="20"/>
      </w:rPr>
      <w:br/>
      <w:t>Telefon: +43 (0)1 614 15</w:t>
    </w:r>
    <w:r w:rsidR="006A0471">
      <w:rPr>
        <w:rStyle w:val="Seitenzahl"/>
        <w:color w:val="808080" w:themeColor="background1" w:themeShade="80"/>
        <w:sz w:val="20"/>
        <w:szCs w:val="20"/>
      </w:rPr>
      <w:t>-0</w:t>
    </w:r>
    <w:r w:rsidRPr="0038320A">
      <w:rPr>
        <w:rStyle w:val="Seitenzahl"/>
        <w:color w:val="808080" w:themeColor="background1" w:themeShade="80"/>
        <w:sz w:val="20"/>
        <w:szCs w:val="20"/>
      </w:rPr>
      <w:t xml:space="preserve"> • </w:t>
    </w:r>
    <w:hyperlink r:id="rId1" w:history="1">
      <w:r w:rsidRPr="0038320A">
        <w:rPr>
          <w:rStyle w:val="Hyperlink"/>
          <w:color w:val="808080" w:themeColor="background1" w:themeShade="80"/>
          <w:sz w:val="20"/>
          <w:szCs w:val="20"/>
          <w:u w:val="none"/>
        </w:rPr>
        <w:t>www.wiesbauer.at</w:t>
      </w:r>
    </w:hyperlink>
  </w:p>
  <w:p w:rsidR="0038320A" w:rsidRPr="0038320A" w:rsidRDefault="0038320A" w:rsidP="00495A45">
    <w:pPr>
      <w:pStyle w:val="Kopfzeile"/>
      <w:tabs>
        <w:tab w:val="clear" w:pos="4536"/>
        <w:tab w:val="clear" w:pos="9072"/>
        <w:tab w:val="right" w:pos="6804"/>
        <w:tab w:val="right" w:pos="9046"/>
      </w:tabs>
      <w:ind w:left="0" w:firstLine="0"/>
      <w:jc w:val="center"/>
      <w:rPr>
        <w:rStyle w:val="Seitenzahl"/>
        <w:color w:val="808080" w:themeColor="background1" w:themeShade="80"/>
        <w:sz w:val="20"/>
        <w:szCs w:val="20"/>
      </w:rPr>
    </w:pPr>
  </w:p>
  <w:p w:rsidR="00495A45" w:rsidRPr="00495A45" w:rsidRDefault="00495A45" w:rsidP="00495A45">
    <w:pPr>
      <w:pStyle w:val="Kopfzeile"/>
      <w:tabs>
        <w:tab w:val="clear" w:pos="4536"/>
        <w:tab w:val="clear" w:pos="9072"/>
        <w:tab w:val="right" w:pos="6804"/>
        <w:tab w:val="right" w:pos="9046"/>
      </w:tabs>
      <w:ind w:left="0" w:firstLine="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23D" w:rsidRDefault="00E0623D">
      <w:r>
        <w:separator/>
      </w:r>
    </w:p>
  </w:footnote>
  <w:footnote w:type="continuationSeparator" w:id="0">
    <w:p w:rsidR="00E0623D" w:rsidRDefault="00E0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4D" w:rsidRDefault="00B0444D">
    <w:pPr>
      <w:pStyle w:val="Kopfzeile"/>
      <w:tabs>
        <w:tab w:val="clear" w:pos="9072"/>
        <w:tab w:val="right" w:pos="9046"/>
      </w:tabs>
      <w:ind w:firstLine="360"/>
    </w:pPr>
  </w:p>
  <w:p w:rsidR="00B0444D" w:rsidRDefault="00B0444D">
    <w:pPr>
      <w:pStyle w:val="Kopfzeile"/>
      <w:tabs>
        <w:tab w:val="clear" w:pos="9072"/>
        <w:tab w:val="right" w:pos="9046"/>
      </w:tabs>
    </w:pPr>
  </w:p>
  <w:p w:rsidR="00B0444D" w:rsidRDefault="00B0444D">
    <w:pPr>
      <w:pStyle w:val="Kopfzeile"/>
      <w:tabs>
        <w:tab w:val="clear" w:pos="9072"/>
        <w:tab w:val="right" w:pos="9046"/>
      </w:tabs>
    </w:pPr>
  </w:p>
  <w:p w:rsidR="00791B60" w:rsidRDefault="00791B60" w:rsidP="00791B60">
    <w:pPr>
      <w:pStyle w:val="Kopfzeile"/>
      <w:tabs>
        <w:tab w:val="clear" w:pos="4536"/>
        <w:tab w:val="clear" w:pos="9072"/>
        <w:tab w:val="right" w:pos="9046"/>
      </w:tabs>
      <w:rPr>
        <w:rStyle w:val="Seitenzahl"/>
        <w:sz w:val="28"/>
        <w:szCs w:val="28"/>
      </w:rPr>
    </w:pPr>
    <w:r>
      <w:rPr>
        <w:noProof/>
      </w:rPr>
      <w:drawing>
        <wp:anchor distT="152400" distB="152400" distL="152400" distR="152400" simplePos="0" relativeHeight="251660288" behindDoc="1" locked="0" layoutInCell="1" allowOverlap="1" wp14:anchorId="59AA4121" wp14:editId="739174BD">
          <wp:simplePos x="0" y="0"/>
          <wp:positionH relativeFrom="page">
            <wp:posOffset>2649220</wp:posOffset>
          </wp:positionH>
          <wp:positionV relativeFrom="page">
            <wp:posOffset>337185</wp:posOffset>
          </wp:positionV>
          <wp:extent cx="2170800" cy="900000"/>
          <wp:effectExtent l="0" t="0" r="1270" b="1905"/>
          <wp:wrapNone/>
          <wp:docPr id="2" name="officeArt object" descr="Wiesbauer typ"/>
          <wp:cNvGraphicFramePr/>
          <a:graphic xmlns:a="http://schemas.openxmlformats.org/drawingml/2006/main">
            <a:graphicData uri="http://schemas.openxmlformats.org/drawingml/2006/picture">
              <pic:pic xmlns:pic="http://schemas.openxmlformats.org/drawingml/2006/picture">
                <pic:nvPicPr>
                  <pic:cNvPr id="1073741826" name="image1.jpg" descr="Wiesbauer typ"/>
                  <pic:cNvPicPr>
                    <a:picLocks noChangeAspect="1"/>
                  </pic:cNvPicPr>
                </pic:nvPicPr>
                <pic:blipFill>
                  <a:blip r:embed="rId1">
                    <a:extLst/>
                  </a:blip>
                  <a:stretch>
                    <a:fillRect/>
                  </a:stretch>
                </pic:blipFill>
                <pic:spPr>
                  <a:xfrm>
                    <a:off x="0" y="0"/>
                    <a:ext cx="2170800" cy="90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91B60" w:rsidRPr="0038320A" w:rsidRDefault="00791B60" w:rsidP="00791B60">
    <w:pPr>
      <w:pStyle w:val="Kopfzeile"/>
      <w:tabs>
        <w:tab w:val="clear" w:pos="4536"/>
        <w:tab w:val="clear" w:pos="9072"/>
        <w:tab w:val="right" w:pos="6804"/>
        <w:tab w:val="right" w:pos="9046"/>
      </w:tabs>
      <w:jc w:val="both"/>
      <w:rPr>
        <w:b/>
        <w:bCs/>
        <w:sz w:val="20"/>
        <w:szCs w:val="20"/>
      </w:rPr>
    </w:pPr>
    <w:r>
      <w:rPr>
        <w:rStyle w:val="Seitenzahl"/>
        <w:sz w:val="36"/>
        <w:szCs w:val="36"/>
      </w:rPr>
      <w:tab/>
    </w:r>
  </w:p>
  <w:p w:rsidR="00B0444D" w:rsidRDefault="00B0444D">
    <w:pPr>
      <w:pStyle w:val="Kopfzeile"/>
      <w:tabs>
        <w:tab w:val="clear" w:pos="9072"/>
        <w:tab w:val="right" w:pos="9046"/>
      </w:tabs>
    </w:pPr>
  </w:p>
  <w:p w:rsidR="00B0444D" w:rsidRDefault="00B0444D" w:rsidP="00D75088">
    <w:pPr>
      <w:pStyle w:val="Kopfzeile"/>
      <w:tabs>
        <w:tab w:val="clear" w:pos="9072"/>
        <w:tab w:val="right" w:pos="9046"/>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4D" w:rsidRDefault="00495A45">
    <w:pPr>
      <w:pStyle w:val="Kopfzeile"/>
      <w:tabs>
        <w:tab w:val="clear" w:pos="4536"/>
        <w:tab w:val="clear" w:pos="9072"/>
        <w:tab w:val="right" w:pos="9046"/>
      </w:tabs>
      <w:rPr>
        <w:rStyle w:val="Seitenzahl"/>
        <w:sz w:val="28"/>
        <w:szCs w:val="28"/>
      </w:rPr>
    </w:pPr>
    <w:r>
      <w:rPr>
        <w:noProof/>
      </w:rPr>
      <w:drawing>
        <wp:anchor distT="152400" distB="152400" distL="152400" distR="152400" simplePos="0" relativeHeight="251658240" behindDoc="1" locked="0" layoutInCell="1" allowOverlap="1">
          <wp:simplePos x="0" y="0"/>
          <wp:positionH relativeFrom="page">
            <wp:posOffset>2649220</wp:posOffset>
          </wp:positionH>
          <wp:positionV relativeFrom="page">
            <wp:posOffset>337185</wp:posOffset>
          </wp:positionV>
          <wp:extent cx="2170800" cy="900000"/>
          <wp:effectExtent l="0" t="0" r="1270" b="1905"/>
          <wp:wrapNone/>
          <wp:docPr id="1073741826" name="officeArt object" descr="Wiesbauer typ"/>
          <wp:cNvGraphicFramePr/>
          <a:graphic xmlns:a="http://schemas.openxmlformats.org/drawingml/2006/main">
            <a:graphicData uri="http://schemas.openxmlformats.org/drawingml/2006/picture">
              <pic:pic xmlns:pic="http://schemas.openxmlformats.org/drawingml/2006/picture">
                <pic:nvPicPr>
                  <pic:cNvPr id="1073741826" name="image1.jpg" descr="Wiesbauer typ"/>
                  <pic:cNvPicPr>
                    <a:picLocks noChangeAspect="1"/>
                  </pic:cNvPicPr>
                </pic:nvPicPr>
                <pic:blipFill>
                  <a:blip r:embed="rId1">
                    <a:extLst/>
                  </a:blip>
                  <a:stretch>
                    <a:fillRect/>
                  </a:stretch>
                </pic:blipFill>
                <pic:spPr>
                  <a:xfrm>
                    <a:off x="0" y="0"/>
                    <a:ext cx="2170800" cy="90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0444D" w:rsidRPr="0038320A" w:rsidRDefault="00A06798" w:rsidP="0038320A">
    <w:pPr>
      <w:pStyle w:val="Kopfzeile"/>
      <w:tabs>
        <w:tab w:val="clear" w:pos="4536"/>
        <w:tab w:val="clear" w:pos="9072"/>
        <w:tab w:val="right" w:pos="6804"/>
        <w:tab w:val="right" w:pos="9046"/>
      </w:tabs>
      <w:jc w:val="both"/>
      <w:rPr>
        <w:b/>
        <w:bCs/>
        <w:sz w:val="20"/>
        <w:szCs w:val="20"/>
      </w:rPr>
    </w:pPr>
    <w:r>
      <w:rPr>
        <w:rStyle w:val="Seitenzahl"/>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4D"/>
    <w:rsid w:val="000154BD"/>
    <w:rsid w:val="00016398"/>
    <w:rsid w:val="0013047F"/>
    <w:rsid w:val="00143D71"/>
    <w:rsid w:val="00153DD1"/>
    <w:rsid w:val="00234B0A"/>
    <w:rsid w:val="00237877"/>
    <w:rsid w:val="002E7C81"/>
    <w:rsid w:val="002F1366"/>
    <w:rsid w:val="00341257"/>
    <w:rsid w:val="0038320A"/>
    <w:rsid w:val="004021A1"/>
    <w:rsid w:val="004109DF"/>
    <w:rsid w:val="0042187C"/>
    <w:rsid w:val="0048252E"/>
    <w:rsid w:val="00486748"/>
    <w:rsid w:val="00495A45"/>
    <w:rsid w:val="005044EB"/>
    <w:rsid w:val="0053459C"/>
    <w:rsid w:val="00552D31"/>
    <w:rsid w:val="00597F75"/>
    <w:rsid w:val="005A28AB"/>
    <w:rsid w:val="005B43FC"/>
    <w:rsid w:val="005E63F8"/>
    <w:rsid w:val="006A0471"/>
    <w:rsid w:val="006F3326"/>
    <w:rsid w:val="0078113D"/>
    <w:rsid w:val="00791B60"/>
    <w:rsid w:val="007E76B8"/>
    <w:rsid w:val="00804E0B"/>
    <w:rsid w:val="00890C7B"/>
    <w:rsid w:val="00914F9D"/>
    <w:rsid w:val="00936556"/>
    <w:rsid w:val="009A478A"/>
    <w:rsid w:val="009E57CD"/>
    <w:rsid w:val="009E6B14"/>
    <w:rsid w:val="009F7560"/>
    <w:rsid w:val="00A06798"/>
    <w:rsid w:val="00A1009E"/>
    <w:rsid w:val="00A65315"/>
    <w:rsid w:val="00A7008B"/>
    <w:rsid w:val="00A77811"/>
    <w:rsid w:val="00A80DB0"/>
    <w:rsid w:val="00A96EBA"/>
    <w:rsid w:val="00AE2066"/>
    <w:rsid w:val="00AE46F0"/>
    <w:rsid w:val="00AF5628"/>
    <w:rsid w:val="00AF59C6"/>
    <w:rsid w:val="00B0444D"/>
    <w:rsid w:val="00B56E01"/>
    <w:rsid w:val="00B673CF"/>
    <w:rsid w:val="00B9548C"/>
    <w:rsid w:val="00C10254"/>
    <w:rsid w:val="00C41063"/>
    <w:rsid w:val="00C43ED2"/>
    <w:rsid w:val="00CA6686"/>
    <w:rsid w:val="00CD59AC"/>
    <w:rsid w:val="00D75088"/>
    <w:rsid w:val="00DB5A46"/>
    <w:rsid w:val="00DD78D9"/>
    <w:rsid w:val="00E0463F"/>
    <w:rsid w:val="00E0623D"/>
    <w:rsid w:val="00E70396"/>
    <w:rsid w:val="00EC57D2"/>
    <w:rsid w:val="00F1787B"/>
    <w:rsid w:val="00F22B5C"/>
    <w:rsid w:val="00F26C27"/>
    <w:rsid w:val="00F27B66"/>
    <w:rsid w:val="00F36C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EAB8A31"/>
  <w15:docId w15:val="{DA422270-5AA4-2E42-AF10-E034D277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keepLines/>
      <w:tabs>
        <w:tab w:val="center" w:pos="4536"/>
        <w:tab w:val="right" w:pos="9072"/>
      </w:tabs>
      <w:ind w:left="851" w:hanging="851"/>
    </w:pPr>
    <w:rPr>
      <w:rFonts w:cs="Arial Unicode MS"/>
      <w:color w:val="000000"/>
      <w:sz w:val="24"/>
      <w:szCs w:val="24"/>
      <w:u w:color="000000"/>
      <w:lang w:val="de-DE"/>
    </w:rPr>
  </w:style>
  <w:style w:type="paragraph" w:styleId="Fuzeile">
    <w:name w:val="footer"/>
    <w:pPr>
      <w:keepLines/>
      <w:tabs>
        <w:tab w:val="center" w:pos="4536"/>
        <w:tab w:val="right" w:pos="9072"/>
      </w:tabs>
      <w:ind w:left="851" w:hanging="851"/>
    </w:pPr>
    <w:rPr>
      <w:rFonts w:cs="Arial Unicode MS"/>
      <w:color w:val="000000"/>
      <w:sz w:val="24"/>
      <w:szCs w:val="24"/>
      <w:u w:color="000000"/>
      <w:lang w:val="de-DE"/>
    </w:rPr>
  </w:style>
  <w:style w:type="character" w:styleId="Seitenzahl">
    <w:name w:val="page number"/>
    <w:rPr>
      <w:lang w:val="de-DE"/>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rPr>
  </w:style>
  <w:style w:type="character" w:customStyle="1" w:styleId="Hyperlink1">
    <w:name w:val="Hyperlink.1"/>
    <w:basedOn w:val="Link"/>
    <w:rPr>
      <w:color w:val="0000FF"/>
      <w:sz w:val="20"/>
      <w:szCs w:val="20"/>
      <w:u w:val="single" w:color="0000FF"/>
    </w:rPr>
  </w:style>
  <w:style w:type="character" w:customStyle="1" w:styleId="Hyperlink2">
    <w:name w:val="Hyperlink.2"/>
    <w:basedOn w:val="Link"/>
    <w:rPr>
      <w:color w:val="0000FF"/>
      <w:sz w:val="24"/>
      <w:szCs w:val="24"/>
      <w:u w:val="single" w:color="0000FF"/>
    </w:rPr>
  </w:style>
  <w:style w:type="paragraph" w:customStyle="1" w:styleId="Text">
    <w:name w:val="Text"/>
    <w:rPr>
      <w:rFonts w:ascii="Helvetica" w:eastAsia="Helvetica" w:hAnsi="Helvetica" w:cs="Helvetica"/>
      <w:color w:val="000000"/>
      <w:sz w:val="22"/>
      <w:szCs w:val="22"/>
    </w:rPr>
  </w:style>
  <w:style w:type="character" w:styleId="NichtaufgelsteErwhnung">
    <w:name w:val="Unresolved Mention"/>
    <w:basedOn w:val="Absatz-Standardschriftart"/>
    <w:uiPriority w:val="99"/>
    <w:semiHidden/>
    <w:unhideWhenUsed/>
    <w:rsid w:val="000154BD"/>
    <w:rPr>
      <w:color w:val="605E5C"/>
      <w:shd w:val="clear" w:color="auto" w:fill="E1DFDD"/>
    </w:rPr>
  </w:style>
  <w:style w:type="character" w:styleId="BesuchterLink">
    <w:name w:val="FollowedHyperlink"/>
    <w:basedOn w:val="Absatz-Standardschriftart"/>
    <w:uiPriority w:val="99"/>
    <w:semiHidden/>
    <w:unhideWhenUsed/>
    <w:rsid w:val="000154B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wiesbauer.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esbau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Hoffmann</cp:lastModifiedBy>
  <cp:revision>29</cp:revision>
  <cp:lastPrinted>2022-01-13T10:26:00Z</cp:lastPrinted>
  <dcterms:created xsi:type="dcterms:W3CDTF">2022-01-13T10:26:00Z</dcterms:created>
  <dcterms:modified xsi:type="dcterms:W3CDTF">2022-05-31T19:01:00Z</dcterms:modified>
</cp:coreProperties>
</file>